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A3C6B" w14:textId="77777777" w:rsidR="003F41B8" w:rsidRPr="00D96304" w:rsidRDefault="003F41B8" w:rsidP="002839B1">
      <w:pPr>
        <w:pStyle w:val="Title"/>
      </w:pPr>
      <w:r w:rsidRPr="00D96304">
        <w:t>PUBLIC NOTICE</w:t>
      </w:r>
    </w:p>
    <w:p w14:paraId="339C82BA" w14:textId="77777777" w:rsidR="003F41B8" w:rsidRPr="00D96304" w:rsidRDefault="003F41B8" w:rsidP="002839B1">
      <w:pPr>
        <w:jc w:val="center"/>
        <w:rPr>
          <w:sz w:val="24"/>
        </w:rPr>
      </w:pPr>
    </w:p>
    <w:p w14:paraId="164FF9B5" w14:textId="1423ABFA" w:rsidR="00D96304" w:rsidRPr="00D96304" w:rsidRDefault="00D96304" w:rsidP="00D96304">
      <w:pPr>
        <w:jc w:val="center"/>
        <w:rPr>
          <w:b/>
          <w:sz w:val="24"/>
        </w:rPr>
      </w:pPr>
      <w:bookmarkStart w:id="0" w:name="_Hlk175726156"/>
      <w:r w:rsidRPr="00D96304">
        <w:rPr>
          <w:b/>
          <w:sz w:val="24"/>
        </w:rPr>
        <w:t>Rezoning</w:t>
      </w:r>
      <w:r w:rsidR="008D69DB" w:rsidRPr="00D96304">
        <w:rPr>
          <w:b/>
          <w:sz w:val="24"/>
        </w:rPr>
        <w:t xml:space="preserve"> | </w:t>
      </w:r>
      <w:r w:rsidRPr="00D96304">
        <w:rPr>
          <w:b/>
          <w:sz w:val="24"/>
        </w:rPr>
        <w:t>RZ-0</w:t>
      </w:r>
      <w:r w:rsidR="00D85F4B">
        <w:rPr>
          <w:b/>
          <w:sz w:val="24"/>
        </w:rPr>
        <w:t>8-24-9287</w:t>
      </w:r>
      <w:r w:rsidR="00BA2228">
        <w:rPr>
          <w:b/>
          <w:sz w:val="24"/>
        </w:rPr>
        <w:t xml:space="preserve"> and </w:t>
      </w:r>
      <w:r w:rsidRPr="00D96304">
        <w:rPr>
          <w:b/>
          <w:sz w:val="24"/>
        </w:rPr>
        <w:t>Planned Development Concept Plan | PDC-08-24</w:t>
      </w:r>
      <w:bookmarkEnd w:id="0"/>
      <w:r w:rsidR="00D85F4B">
        <w:rPr>
          <w:b/>
          <w:sz w:val="24"/>
        </w:rPr>
        <w:t>-9288</w:t>
      </w:r>
    </w:p>
    <w:p w14:paraId="152B49F5" w14:textId="147AB4E3" w:rsidR="003F41B8" w:rsidRPr="00D96304" w:rsidRDefault="00D96304" w:rsidP="227447E5">
      <w:pPr>
        <w:jc w:val="center"/>
        <w:rPr>
          <w:b/>
          <w:bCs/>
          <w:sz w:val="24"/>
          <w:szCs w:val="24"/>
        </w:rPr>
      </w:pPr>
      <w:r w:rsidRPr="00D96304">
        <w:rPr>
          <w:b/>
          <w:bCs/>
          <w:sz w:val="24"/>
          <w:szCs w:val="24"/>
        </w:rPr>
        <w:t>“</w:t>
      </w:r>
      <w:r w:rsidR="00D85F4B">
        <w:rPr>
          <w:b/>
          <w:bCs/>
          <w:sz w:val="24"/>
          <w:szCs w:val="24"/>
        </w:rPr>
        <w:t>The Links</w:t>
      </w:r>
      <w:r w:rsidRPr="00D96304">
        <w:rPr>
          <w:b/>
          <w:bCs/>
          <w:sz w:val="24"/>
          <w:szCs w:val="24"/>
        </w:rPr>
        <w:t>”</w:t>
      </w:r>
    </w:p>
    <w:p w14:paraId="38C0EE22" w14:textId="70523ED4" w:rsidR="002839B1" w:rsidRPr="00D96304" w:rsidRDefault="00D85F4B" w:rsidP="002839B1">
      <w:pPr>
        <w:jc w:val="center"/>
        <w:rPr>
          <w:b/>
          <w:sz w:val="24"/>
        </w:rPr>
      </w:pPr>
      <w:r>
        <w:rPr>
          <w:b/>
          <w:sz w:val="24"/>
        </w:rPr>
        <w:t xml:space="preserve">West of Adams Point Village PR-O </w:t>
      </w:r>
      <w:r w:rsidR="00D96304" w:rsidRPr="00D96304">
        <w:rPr>
          <w:b/>
          <w:sz w:val="24"/>
        </w:rPr>
        <w:t>and</w:t>
      </w:r>
      <w:r>
        <w:rPr>
          <w:b/>
          <w:sz w:val="24"/>
        </w:rPr>
        <w:t xml:space="preserve"> North</w:t>
      </w:r>
      <w:r w:rsidR="00D96304" w:rsidRPr="00D96304">
        <w:rPr>
          <w:b/>
          <w:sz w:val="24"/>
        </w:rPr>
        <w:t xml:space="preserve"> of the Adams Pointe Golf Club</w:t>
      </w:r>
    </w:p>
    <w:p w14:paraId="28EFF16B" w14:textId="6FE57432" w:rsidR="00FF22DB" w:rsidRDefault="000635F9" w:rsidP="002839B1">
      <w:pPr>
        <w:jc w:val="center"/>
        <w:rPr>
          <w:b/>
          <w:sz w:val="24"/>
        </w:rPr>
      </w:pPr>
      <w:r w:rsidRPr="00D96304">
        <w:rPr>
          <w:b/>
          <w:sz w:val="24"/>
        </w:rPr>
        <w:t xml:space="preserve">Parcel # </w:t>
      </w:r>
      <w:r w:rsidR="00D96304" w:rsidRPr="00D96304">
        <w:rPr>
          <w:b/>
          <w:sz w:val="24"/>
        </w:rPr>
        <w:t>36-7</w:t>
      </w:r>
      <w:r w:rsidR="00D85F4B">
        <w:rPr>
          <w:b/>
          <w:sz w:val="24"/>
        </w:rPr>
        <w:t>20-02-01-01-0-00-000</w:t>
      </w:r>
    </w:p>
    <w:p w14:paraId="63C2F99B" w14:textId="77777777" w:rsidR="00D85F4B" w:rsidRDefault="00D85F4B" w:rsidP="002839B1">
      <w:pPr>
        <w:jc w:val="center"/>
        <w:rPr>
          <w:sz w:val="24"/>
        </w:rPr>
      </w:pPr>
    </w:p>
    <w:p w14:paraId="180D5D5B" w14:textId="0BC70A24" w:rsidR="003F41B8" w:rsidRDefault="14F5A3FA" w:rsidP="00C7556C">
      <w:pPr>
        <w:pStyle w:val="BodyText"/>
      </w:pPr>
      <w:r>
        <w:t xml:space="preserve">Notice is hereby given that a public hearing will be held by the Planning Commission of the City of Blue Springs on </w:t>
      </w:r>
      <w:r w:rsidR="00D85F4B" w:rsidRPr="25939236">
        <w:rPr>
          <w:b/>
          <w:bCs/>
          <w:u w:val="single"/>
        </w:rPr>
        <w:t>Monday October 14</w:t>
      </w:r>
      <w:r w:rsidR="25E5F216" w:rsidRPr="25939236">
        <w:rPr>
          <w:b/>
          <w:bCs/>
          <w:u w:val="single"/>
        </w:rPr>
        <w:t>, 202</w:t>
      </w:r>
      <w:r w:rsidR="00D96304" w:rsidRPr="25939236">
        <w:rPr>
          <w:b/>
          <w:bCs/>
          <w:u w:val="single"/>
        </w:rPr>
        <w:t>4</w:t>
      </w:r>
      <w:r w:rsidRPr="25939236">
        <w:rPr>
          <w:b/>
          <w:bCs/>
          <w:u w:val="single"/>
        </w:rPr>
        <w:t xml:space="preserve"> at 6:30 p.m.</w:t>
      </w:r>
      <w:r>
        <w:t xml:space="preserve"> in the </w:t>
      </w:r>
      <w:r w:rsidR="00680BCD">
        <w:t>Council Chambers</w:t>
      </w:r>
      <w:r>
        <w:t xml:space="preserve"> of the Howard L. Brown Public Safety Facility at 1100 SW Smith</w:t>
      </w:r>
      <w:r w:rsidR="009E3F40">
        <w:t xml:space="preserve"> Street</w:t>
      </w:r>
      <w:r>
        <w:t xml:space="preserve"> for the purpose of hearing </w:t>
      </w:r>
      <w:r w:rsidR="3F67B3E7">
        <w:t xml:space="preserve">interested </w:t>
      </w:r>
      <w:r>
        <w:t xml:space="preserve">parties and citizens on a request by </w:t>
      </w:r>
      <w:bookmarkStart w:id="1" w:name="_Hlk272349"/>
      <w:r w:rsidR="5D106F09">
        <w:t xml:space="preserve">the applicant, </w:t>
      </w:r>
      <w:bookmarkEnd w:id="1"/>
      <w:r w:rsidR="00D85F4B">
        <w:t>Chad Risinger of Risinger Development</w:t>
      </w:r>
      <w:r w:rsidR="00D96304">
        <w:t xml:space="preserve">, on behalf of the property owners, </w:t>
      </w:r>
      <w:bookmarkStart w:id="2" w:name="_Hlk175042720"/>
      <w:r w:rsidR="00D96304">
        <w:t>Judy D. Smith Revocable Living Trust 12-23-1996, Bellington Larry D Estate, and Bruce M Bellington Trust dated 9/30/2003</w:t>
      </w:r>
      <w:bookmarkEnd w:id="2"/>
      <w:r w:rsidR="00D96304">
        <w:t xml:space="preserve">, to </w:t>
      </w:r>
      <w:r w:rsidR="00CD041A">
        <w:t>R</w:t>
      </w:r>
      <w:r w:rsidR="00D96304">
        <w:t xml:space="preserve">ezone </w:t>
      </w:r>
      <w:r w:rsidR="008F02A9">
        <w:t>18.</w:t>
      </w:r>
      <w:r w:rsidR="3081ABA3">
        <w:t>47</w:t>
      </w:r>
      <w:r w:rsidR="00D96304">
        <w:t xml:space="preserve"> +/- acres of property from “AG-C” (Agriculture – County) to “PD-R</w:t>
      </w:r>
      <w:r w:rsidR="623BB794">
        <w:t>/</w:t>
      </w:r>
      <w:r w:rsidR="1638FB93">
        <w:t>ADP-O</w:t>
      </w:r>
      <w:r w:rsidR="00D96304">
        <w:t xml:space="preserve">” (Planned Development </w:t>
      </w:r>
      <w:r w:rsidR="00762A9D">
        <w:t xml:space="preserve">– </w:t>
      </w:r>
      <w:r w:rsidR="00D96304">
        <w:t>Residential</w:t>
      </w:r>
      <w:r w:rsidR="45C076F5">
        <w:t>/Adams Dairy Parkway-Overlay</w:t>
      </w:r>
      <w:r w:rsidR="00D96304">
        <w:t>) and approve a Planned Development Concept Plan to develop a</w:t>
      </w:r>
      <w:r w:rsidR="00762A9D">
        <w:t xml:space="preserve"> </w:t>
      </w:r>
      <w:r w:rsidR="008F02A9">
        <w:t xml:space="preserve">37 </w:t>
      </w:r>
      <w:r w:rsidR="00762A9D">
        <w:t xml:space="preserve">lot residential subdivision comprised of </w:t>
      </w:r>
      <w:r w:rsidR="008F02A9">
        <w:t>37</w:t>
      </w:r>
      <w:r w:rsidR="00762A9D">
        <w:t xml:space="preserve"> single family homes and open space tracts.</w:t>
      </w:r>
      <w:r w:rsidR="00D96304">
        <w:t xml:space="preserve"> </w:t>
      </w:r>
      <w:r w:rsidR="1398E2EC">
        <w:t xml:space="preserve"> </w:t>
      </w:r>
      <w:r>
        <w:t xml:space="preserve">Interested parties may </w:t>
      </w:r>
      <w:r w:rsidR="2A5FBBE1">
        <w:t>view the application materials o</w:t>
      </w:r>
      <w:r>
        <w:t>n file</w:t>
      </w:r>
      <w:r w:rsidR="604834A6">
        <w:t xml:space="preserve"> by contacting the Community Development Department via email at </w:t>
      </w:r>
      <w:hyperlink r:id="rId9">
        <w:r w:rsidR="604834A6" w:rsidRPr="25939236">
          <w:rPr>
            <w:rStyle w:val="Hyperlink"/>
          </w:rPr>
          <w:t>ComDevLegal@bluespringsgov.com</w:t>
        </w:r>
      </w:hyperlink>
      <w:r w:rsidR="604834A6">
        <w:t xml:space="preserve"> or at</w:t>
      </w:r>
      <w:r w:rsidR="48077E24">
        <w:t xml:space="preserve"> City Hall</w:t>
      </w:r>
      <w:r>
        <w:t xml:space="preserve"> at </w:t>
      </w:r>
      <w:r w:rsidR="25D19ABD">
        <w:t>903</w:t>
      </w:r>
      <w:r w:rsidR="3D85316D">
        <w:t xml:space="preserve"> W Main Street</w:t>
      </w:r>
      <w:r>
        <w:t>, Blue Springs, MO.  The site is legally described as follows:</w:t>
      </w:r>
    </w:p>
    <w:p w14:paraId="53C32A79" w14:textId="77777777" w:rsidR="001506C5" w:rsidRDefault="001506C5" w:rsidP="00C7556C">
      <w:pPr>
        <w:jc w:val="both"/>
        <w:rPr>
          <w:sz w:val="24"/>
          <w:szCs w:val="24"/>
        </w:rPr>
      </w:pPr>
    </w:p>
    <w:p w14:paraId="079FC4A5" w14:textId="77777777" w:rsidR="008F02A9" w:rsidRPr="008F02A9" w:rsidRDefault="008F02A9" w:rsidP="008F02A9">
      <w:pPr>
        <w:pStyle w:val="BodyText"/>
        <w:spacing w:line="249" w:lineRule="auto"/>
        <w:ind w:right="116"/>
        <w:rPr>
          <w:szCs w:val="24"/>
        </w:rPr>
      </w:pPr>
      <w:r w:rsidRPr="008F02A9">
        <w:rPr>
          <w:szCs w:val="24"/>
        </w:rPr>
        <w:t>All that part of the Northeast One-Quarter of the Northwest One-Quarter of Section 33, Township 49 North, Range 30 West, Jackson County, Missouri, being more particularly described as follows: COMMENCING at the Northeast corner of the Northwest One-Quarter of said Section 33; thence South 02 degrees 04 minutes 51 seconds West along the East line of the Northwest One-Quarter of said Section 33 a distance of 80.00 feet to a point, said point being the Northwest corner of Adams Point Village PR-O First Plat, a subdivision of land in Blue Springs, Jackson County, Missouri, said point also being THE POINT OF BEGINNING; thence South 02 degrees 04 minutes 51 seconds West continuing along said East line and the West line of said Plat, Adams Point Village PR-O, a distance of 280.01 feet to a point; thence North 87 degrees 31 minutes 21 seconds West a distance of 400.01 feet to a point; thence South 46 degrees 12 minutes 37 seconds West a distance of 1079.56 feet to a point; thence North 87 degrees 28 minutes 29 seconds West a distance of 160.00 feet to a point on the West line of the Northeast One-Quarter of the Northwest One-Quarter of said Section 33; thence North 02 degrees 07 minutes 08 seconds East along the said West line of Northeast One-Quarter of the Northwest One-Quarter a distance of 1059.95 feet to a point 80 feet South of the North line of the Northwest One-Quarter of said Section 33 and being on the South right-of-way line of R D Mize Road as now established; thence continuing along said South right-of-way South 87 degrees 31 minutes 21 seconds East a distance of 49.91 feet to a point; thence continuing along said South right-of-way North 77 degrees 28 minutes 36 seconds East a distance of 77.27 feet to a point 60 feet South of the North line of said Northwest One-Quarter; thence continuing along said South right-of-way South 87 degrees 31 minutes 21 seconds East a distance of 195.00 feet to a point; thence continuing along said South right-of-</w:t>
      </w:r>
      <w:r w:rsidRPr="008F02A9">
        <w:rPr>
          <w:szCs w:val="24"/>
        </w:rPr>
        <w:lastRenderedPageBreak/>
        <w:t xml:space="preserve">way South 70 degrees 49 minutes 22 seconds East a distance of 52.20 feet to a point 75 feet South of the North line of said Northwest One-Quarter; thence continuing along said South right-of-way South 87 degrees 31 minutes 21 seconds East a distance of 225.00 feet to a point; thence continuing along said South right-of-way North 88 degrees 39 minutes 49 seconds East a distance of 300.67 feet to a point 55 feet South of the North line of said Northwest One-Quarter; thence continuing along said South right-of-way South 87 degrees 31 minutes 21 seconds East a distance of 325.00 feet to a point; thence continuing along said South right-of-way South 60 degrees 57 minutes 32 seconds East a distance of 55.90 feet to a point 80 feet South of the North line of said Northwest One-Quarter; thence continuing along said South right-of-way South 87 degrees 31 minutes 21 seconds East a distance of 41.45 feet to the point of beginning. Containing 804,536 square feet or 18.47 </w:t>
      </w:r>
      <w:proofErr w:type="gramStart"/>
      <w:r w:rsidRPr="008F02A9">
        <w:rPr>
          <w:szCs w:val="24"/>
        </w:rPr>
        <w:t>acres more or less</w:t>
      </w:r>
      <w:proofErr w:type="gramEnd"/>
      <w:r w:rsidRPr="008F02A9">
        <w:rPr>
          <w:szCs w:val="24"/>
        </w:rPr>
        <w:t>.</w:t>
      </w:r>
    </w:p>
    <w:p w14:paraId="7A149B2E" w14:textId="77777777" w:rsidR="00B2146C" w:rsidRDefault="00B2146C" w:rsidP="00C7556C">
      <w:pPr>
        <w:pStyle w:val="BodyText"/>
        <w:spacing w:line="249" w:lineRule="auto"/>
        <w:ind w:right="116"/>
      </w:pPr>
    </w:p>
    <w:p w14:paraId="03922502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18A2636B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CCC15C" w14:textId="536F355A" w:rsidR="003F41B8" w:rsidRDefault="003F41B8" w:rsidP="00C7556C">
      <w:pPr>
        <w:jc w:val="both"/>
        <w:rPr>
          <w:sz w:val="24"/>
        </w:rPr>
      </w:pPr>
      <w:r w:rsidRPr="00762A9D">
        <w:rPr>
          <w:sz w:val="24"/>
        </w:rPr>
        <w:t xml:space="preserve">By: </w:t>
      </w:r>
      <w:r w:rsidR="008F02A9">
        <w:rPr>
          <w:sz w:val="24"/>
        </w:rPr>
        <w:t>Shantele Frie</w:t>
      </w:r>
      <w:r w:rsidR="00762A9D">
        <w:rPr>
          <w:sz w:val="24"/>
        </w:rPr>
        <w:t xml:space="preserve"> | </w:t>
      </w:r>
      <w:r w:rsidR="008F02A9">
        <w:rPr>
          <w:sz w:val="24"/>
        </w:rPr>
        <w:t>Associate Planner</w:t>
      </w:r>
    </w:p>
    <w:p w14:paraId="5222B6D2" w14:textId="77777777" w:rsidR="003F41B8" w:rsidRDefault="003F41B8" w:rsidP="00C7556C">
      <w:pPr>
        <w:jc w:val="both"/>
        <w:rPr>
          <w:sz w:val="24"/>
        </w:rPr>
      </w:pPr>
    </w:p>
    <w:p w14:paraId="18CC6C4F" w14:textId="7DFDE128" w:rsidR="003F41B8" w:rsidRDefault="14F5A3FA" w:rsidP="227447E5">
      <w:pPr>
        <w:jc w:val="both"/>
        <w:rPr>
          <w:sz w:val="24"/>
          <w:szCs w:val="24"/>
        </w:rPr>
      </w:pPr>
      <w:r w:rsidRPr="227447E5">
        <w:rPr>
          <w:sz w:val="24"/>
          <w:szCs w:val="24"/>
        </w:rPr>
        <w:t xml:space="preserve">The City Council of the City of Blue Springs will also hold a public hearing on the above noted </w:t>
      </w:r>
      <w:r w:rsidR="00762A9D" w:rsidRPr="00762A9D">
        <w:rPr>
          <w:bCs/>
          <w:sz w:val="24"/>
          <w:szCs w:val="24"/>
        </w:rPr>
        <w:t>Rezoning</w:t>
      </w:r>
      <w:r w:rsidR="00762A9D">
        <w:rPr>
          <w:bCs/>
          <w:sz w:val="24"/>
          <w:szCs w:val="24"/>
        </w:rPr>
        <w:t xml:space="preserve"> (</w:t>
      </w:r>
      <w:r w:rsidR="00762A9D" w:rsidRPr="00762A9D">
        <w:rPr>
          <w:bCs/>
          <w:sz w:val="24"/>
          <w:szCs w:val="24"/>
        </w:rPr>
        <w:t>RZ-08-24-</w:t>
      </w:r>
      <w:r w:rsidR="008F02A9">
        <w:rPr>
          <w:bCs/>
          <w:sz w:val="24"/>
          <w:szCs w:val="24"/>
        </w:rPr>
        <w:t>9287</w:t>
      </w:r>
      <w:r w:rsidR="00762A9D">
        <w:rPr>
          <w:bCs/>
          <w:sz w:val="24"/>
          <w:szCs w:val="24"/>
        </w:rPr>
        <w:t>) and</w:t>
      </w:r>
      <w:r w:rsidR="00762A9D" w:rsidRPr="00762A9D">
        <w:rPr>
          <w:bCs/>
          <w:sz w:val="24"/>
          <w:szCs w:val="24"/>
        </w:rPr>
        <w:t xml:space="preserve"> Planned Development Concept Plan</w:t>
      </w:r>
      <w:r w:rsidR="00762A9D">
        <w:rPr>
          <w:bCs/>
          <w:sz w:val="24"/>
          <w:szCs w:val="24"/>
        </w:rPr>
        <w:t xml:space="preserve"> (</w:t>
      </w:r>
      <w:r w:rsidR="00762A9D" w:rsidRPr="00762A9D">
        <w:rPr>
          <w:bCs/>
          <w:sz w:val="24"/>
          <w:szCs w:val="24"/>
        </w:rPr>
        <w:t>PDC-08-24-</w:t>
      </w:r>
      <w:r w:rsidR="008F02A9">
        <w:rPr>
          <w:bCs/>
          <w:sz w:val="24"/>
          <w:szCs w:val="24"/>
        </w:rPr>
        <w:t>9288</w:t>
      </w:r>
      <w:r w:rsidR="00762A9D">
        <w:rPr>
          <w:bCs/>
          <w:sz w:val="24"/>
          <w:szCs w:val="24"/>
        </w:rPr>
        <w:t>)</w:t>
      </w:r>
      <w:r w:rsidR="25E5F216" w:rsidRPr="227447E5">
        <w:rPr>
          <w:sz w:val="24"/>
          <w:szCs w:val="24"/>
        </w:rPr>
        <w:t xml:space="preserve"> </w:t>
      </w:r>
      <w:r w:rsidRPr="227447E5">
        <w:rPr>
          <w:sz w:val="24"/>
          <w:szCs w:val="24"/>
        </w:rPr>
        <w:t xml:space="preserve">on </w:t>
      </w:r>
      <w:r w:rsidR="2A5FBBE1" w:rsidRPr="00762A9D">
        <w:rPr>
          <w:b/>
          <w:bCs/>
          <w:sz w:val="24"/>
          <w:szCs w:val="24"/>
          <w:u w:val="single"/>
        </w:rPr>
        <w:t>Monday</w:t>
      </w:r>
      <w:r w:rsidRPr="00762A9D">
        <w:rPr>
          <w:b/>
          <w:bCs/>
          <w:sz w:val="24"/>
          <w:szCs w:val="24"/>
          <w:u w:val="single"/>
        </w:rPr>
        <w:t xml:space="preserve">, </w:t>
      </w:r>
      <w:r w:rsidR="008F02A9">
        <w:rPr>
          <w:b/>
          <w:bCs/>
          <w:sz w:val="24"/>
          <w:szCs w:val="24"/>
          <w:u w:val="single"/>
        </w:rPr>
        <w:t>October 21</w:t>
      </w:r>
      <w:r w:rsidR="25E5F216" w:rsidRPr="00762A9D">
        <w:rPr>
          <w:b/>
          <w:bCs/>
          <w:sz w:val="24"/>
          <w:szCs w:val="24"/>
          <w:u w:val="single"/>
        </w:rPr>
        <w:t xml:space="preserve">, </w:t>
      </w:r>
      <w:r w:rsidR="00762A9D" w:rsidRPr="00762A9D">
        <w:rPr>
          <w:b/>
          <w:bCs/>
          <w:sz w:val="24"/>
          <w:szCs w:val="24"/>
          <w:u w:val="single"/>
        </w:rPr>
        <w:t>2024,</w:t>
      </w:r>
      <w:r w:rsidRPr="00762A9D">
        <w:rPr>
          <w:b/>
          <w:bCs/>
          <w:sz w:val="24"/>
          <w:szCs w:val="24"/>
          <w:u w:val="single"/>
        </w:rPr>
        <w:t xml:space="preserve"> at</w:t>
      </w:r>
      <w:r w:rsidRPr="001B6D17">
        <w:rPr>
          <w:b/>
          <w:bCs/>
          <w:sz w:val="24"/>
          <w:szCs w:val="24"/>
          <w:u w:val="single"/>
        </w:rPr>
        <w:t xml:space="preserve"> 6:</w:t>
      </w:r>
      <w:r w:rsidR="63416FF3" w:rsidRPr="001B6D17">
        <w:rPr>
          <w:b/>
          <w:bCs/>
          <w:sz w:val="24"/>
          <w:szCs w:val="24"/>
          <w:u w:val="single"/>
        </w:rPr>
        <w:t>0</w:t>
      </w:r>
      <w:r w:rsidRPr="001B6D17">
        <w:rPr>
          <w:b/>
          <w:bCs/>
          <w:sz w:val="24"/>
          <w:szCs w:val="24"/>
          <w:u w:val="single"/>
        </w:rPr>
        <w:t>0 p.m.</w:t>
      </w:r>
      <w:r w:rsidRPr="227447E5">
        <w:rPr>
          <w:sz w:val="24"/>
          <w:szCs w:val="24"/>
        </w:rPr>
        <w:t xml:space="preserve"> in the </w:t>
      </w:r>
      <w:r w:rsidR="004008AD">
        <w:rPr>
          <w:sz w:val="24"/>
          <w:szCs w:val="24"/>
        </w:rPr>
        <w:t>Council Chambers</w:t>
      </w:r>
      <w:r w:rsidRPr="227447E5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7563DA41" w14:textId="77777777" w:rsidR="003F41B8" w:rsidRDefault="003F41B8" w:rsidP="00C7556C">
      <w:pPr>
        <w:jc w:val="both"/>
        <w:rPr>
          <w:sz w:val="24"/>
        </w:rPr>
      </w:pPr>
    </w:p>
    <w:p w14:paraId="12B8DB5D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8C43A0D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7AF3F88F" w14:textId="77777777" w:rsidR="003F41B8" w:rsidRDefault="003F41B8" w:rsidP="00C7556C">
      <w:pPr>
        <w:jc w:val="both"/>
        <w:rPr>
          <w:sz w:val="24"/>
        </w:rPr>
      </w:pPr>
    </w:p>
    <w:p w14:paraId="7C937F1B" w14:textId="2AAC5292" w:rsidR="003F41B8" w:rsidRDefault="003F41B8" w:rsidP="00C7556C">
      <w:pPr>
        <w:jc w:val="both"/>
        <w:rPr>
          <w:sz w:val="24"/>
        </w:rPr>
      </w:pPr>
      <w:r>
        <w:rPr>
          <w:sz w:val="24"/>
        </w:rPr>
        <w:t>PUBLISH</w:t>
      </w:r>
      <w:r w:rsidRPr="00762A9D">
        <w:rPr>
          <w:sz w:val="24"/>
        </w:rPr>
        <w:t xml:space="preserve">: Saturday, </w:t>
      </w:r>
      <w:r w:rsidR="00762A9D">
        <w:rPr>
          <w:sz w:val="24"/>
        </w:rPr>
        <w:t xml:space="preserve">September </w:t>
      </w:r>
      <w:r w:rsidR="008F02A9">
        <w:rPr>
          <w:sz w:val="24"/>
        </w:rPr>
        <w:t>28</w:t>
      </w:r>
      <w:r w:rsidR="00762A9D">
        <w:rPr>
          <w:sz w:val="24"/>
        </w:rPr>
        <w:t>, 2024</w:t>
      </w:r>
    </w:p>
    <w:p w14:paraId="41802412" w14:textId="77777777" w:rsidR="00F36021" w:rsidRDefault="003F41B8" w:rsidP="00C7556C">
      <w:pPr>
        <w:jc w:val="both"/>
        <w:rPr>
          <w:sz w:val="24"/>
        </w:rPr>
      </w:pPr>
      <w:r w:rsidRPr="009B7B25">
        <w:rPr>
          <w:b/>
          <w:sz w:val="22"/>
          <w:szCs w:val="22"/>
        </w:rPr>
        <w:t>E-MAIL TO THE EXAMINER</w:t>
      </w:r>
      <w:r w:rsidRPr="009B7B25">
        <w:rPr>
          <w:b/>
          <w:sz w:val="24"/>
        </w:rPr>
        <w:t>:</w:t>
      </w:r>
      <w:r>
        <w:rPr>
          <w:sz w:val="24"/>
        </w:rPr>
        <w:t xml:space="preserve"> </w:t>
      </w:r>
      <w:hyperlink r:id="rId10" w:history="1">
        <w:r w:rsidR="00F36021" w:rsidRPr="00A8603D">
          <w:rPr>
            <w:rStyle w:val="Hyperlink"/>
            <w:sz w:val="24"/>
          </w:rPr>
          <w:t>legals@examiner.net</w:t>
        </w:r>
      </w:hyperlink>
    </w:p>
    <w:p w14:paraId="6BF4AAB7" w14:textId="2F69F227" w:rsidR="003F41B8" w:rsidRPr="00CA0E7B" w:rsidRDefault="008F02A9" w:rsidP="00C7556C">
      <w:pPr>
        <w:jc w:val="both"/>
      </w:pPr>
      <w:r>
        <w:rPr>
          <w:sz w:val="24"/>
          <w:lang w:val="fr-FR"/>
        </w:rPr>
        <w:t>09-25-2024</w:t>
      </w:r>
    </w:p>
    <w:sectPr w:rsidR="003F41B8" w:rsidRPr="00CA0E7B" w:rsidSect="002839B1">
      <w:headerReference w:type="default" r:id="rId11"/>
      <w:footerReference w:type="even" r:id="rId12"/>
      <w:footerReference w:type="default" r:id="rId13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A1708" w14:textId="77777777" w:rsidR="00D85F4B" w:rsidRDefault="00D85F4B">
      <w:r>
        <w:separator/>
      </w:r>
    </w:p>
  </w:endnote>
  <w:endnote w:type="continuationSeparator" w:id="0">
    <w:p w14:paraId="5D0259AD" w14:textId="77777777" w:rsidR="00D85F4B" w:rsidRDefault="00D8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648F3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97BD9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17379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22B792C5" w14:textId="77777777" w:rsidR="00980370" w:rsidRDefault="00980370">
    <w:pPr>
      <w:pStyle w:val="Footer"/>
      <w:ind w:right="360"/>
      <w:rPr>
        <w:sz w:val="16"/>
      </w:rPr>
    </w:pPr>
  </w:p>
  <w:p w14:paraId="778650AD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22AF2" w14:textId="77777777" w:rsidR="00D85F4B" w:rsidRDefault="00D85F4B">
      <w:r>
        <w:separator/>
      </w:r>
    </w:p>
  </w:footnote>
  <w:footnote w:type="continuationSeparator" w:id="0">
    <w:p w14:paraId="16E65DD0" w14:textId="77777777" w:rsidR="00D85F4B" w:rsidRDefault="00D85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7F440" w14:textId="77777777" w:rsidR="00980370" w:rsidRDefault="00980370">
    <w:pPr>
      <w:pStyle w:val="Header"/>
      <w:jc w:val="center"/>
      <w:rPr>
        <w:b/>
        <w:bCs/>
        <w:sz w:val="52"/>
      </w:rPr>
    </w:pPr>
  </w:p>
  <w:p w14:paraId="37321A8F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15925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A7E2B"/>
    <w:rsid w:val="001B6D17"/>
    <w:rsid w:val="001F4831"/>
    <w:rsid w:val="00275F1E"/>
    <w:rsid w:val="002839B1"/>
    <w:rsid w:val="002C3CC9"/>
    <w:rsid w:val="00303212"/>
    <w:rsid w:val="003056C7"/>
    <w:rsid w:val="00337E17"/>
    <w:rsid w:val="003B117C"/>
    <w:rsid w:val="003C50EB"/>
    <w:rsid w:val="003C6B74"/>
    <w:rsid w:val="003C773E"/>
    <w:rsid w:val="003D1C4F"/>
    <w:rsid w:val="003E6412"/>
    <w:rsid w:val="003F3AA4"/>
    <w:rsid w:val="003F41B8"/>
    <w:rsid w:val="004008AD"/>
    <w:rsid w:val="00402B12"/>
    <w:rsid w:val="00404C94"/>
    <w:rsid w:val="00412194"/>
    <w:rsid w:val="00465F4D"/>
    <w:rsid w:val="00474B91"/>
    <w:rsid w:val="00490913"/>
    <w:rsid w:val="00492012"/>
    <w:rsid w:val="00522575"/>
    <w:rsid w:val="00532AD4"/>
    <w:rsid w:val="00572296"/>
    <w:rsid w:val="00592FED"/>
    <w:rsid w:val="005E785A"/>
    <w:rsid w:val="005F7BCC"/>
    <w:rsid w:val="00604D4F"/>
    <w:rsid w:val="0064607E"/>
    <w:rsid w:val="00680BCD"/>
    <w:rsid w:val="006C2815"/>
    <w:rsid w:val="006D4A80"/>
    <w:rsid w:val="006F3CAA"/>
    <w:rsid w:val="006F634A"/>
    <w:rsid w:val="0072205F"/>
    <w:rsid w:val="007575DA"/>
    <w:rsid w:val="00762A9D"/>
    <w:rsid w:val="00767CD0"/>
    <w:rsid w:val="00770403"/>
    <w:rsid w:val="00781E87"/>
    <w:rsid w:val="00817DD1"/>
    <w:rsid w:val="00826999"/>
    <w:rsid w:val="00882FA3"/>
    <w:rsid w:val="008A012A"/>
    <w:rsid w:val="008D69DB"/>
    <w:rsid w:val="008F02A9"/>
    <w:rsid w:val="008F053F"/>
    <w:rsid w:val="00905D0F"/>
    <w:rsid w:val="00932F09"/>
    <w:rsid w:val="00980370"/>
    <w:rsid w:val="00984F63"/>
    <w:rsid w:val="009B7B25"/>
    <w:rsid w:val="009E3F40"/>
    <w:rsid w:val="00A03BC9"/>
    <w:rsid w:val="00A32F2D"/>
    <w:rsid w:val="00A37FAA"/>
    <w:rsid w:val="00A77B7E"/>
    <w:rsid w:val="00A838A7"/>
    <w:rsid w:val="00AA57F5"/>
    <w:rsid w:val="00AD13FB"/>
    <w:rsid w:val="00AF22D5"/>
    <w:rsid w:val="00B2146C"/>
    <w:rsid w:val="00B57751"/>
    <w:rsid w:val="00B62C44"/>
    <w:rsid w:val="00BA1E55"/>
    <w:rsid w:val="00BA2228"/>
    <w:rsid w:val="00BB63BB"/>
    <w:rsid w:val="00C42158"/>
    <w:rsid w:val="00C7556C"/>
    <w:rsid w:val="00CA0E7B"/>
    <w:rsid w:val="00CC1101"/>
    <w:rsid w:val="00CD041A"/>
    <w:rsid w:val="00D157F4"/>
    <w:rsid w:val="00D430FC"/>
    <w:rsid w:val="00D5363E"/>
    <w:rsid w:val="00D71B60"/>
    <w:rsid w:val="00D85F4B"/>
    <w:rsid w:val="00D947DE"/>
    <w:rsid w:val="00D96304"/>
    <w:rsid w:val="00DA074F"/>
    <w:rsid w:val="00DB29A0"/>
    <w:rsid w:val="00DB77A4"/>
    <w:rsid w:val="00DD5178"/>
    <w:rsid w:val="00E306DC"/>
    <w:rsid w:val="00E728A2"/>
    <w:rsid w:val="00EA04D2"/>
    <w:rsid w:val="00EA7041"/>
    <w:rsid w:val="00EC39F4"/>
    <w:rsid w:val="00F125E0"/>
    <w:rsid w:val="00F32D47"/>
    <w:rsid w:val="00F36021"/>
    <w:rsid w:val="00F57E7F"/>
    <w:rsid w:val="00F77921"/>
    <w:rsid w:val="00F8025C"/>
    <w:rsid w:val="00F81EEF"/>
    <w:rsid w:val="00F944AC"/>
    <w:rsid w:val="00FB15D2"/>
    <w:rsid w:val="00FC0C7F"/>
    <w:rsid w:val="00FD2EA6"/>
    <w:rsid w:val="00FF22DB"/>
    <w:rsid w:val="0E075661"/>
    <w:rsid w:val="0FCE90C7"/>
    <w:rsid w:val="1398E2EC"/>
    <w:rsid w:val="14F5A3FA"/>
    <w:rsid w:val="1638FB93"/>
    <w:rsid w:val="1E3A6F2A"/>
    <w:rsid w:val="227447E5"/>
    <w:rsid w:val="25939236"/>
    <w:rsid w:val="25D19ABD"/>
    <w:rsid w:val="25E5F216"/>
    <w:rsid w:val="27D775DB"/>
    <w:rsid w:val="2A5FBBE1"/>
    <w:rsid w:val="2F13E33A"/>
    <w:rsid w:val="3081ABA3"/>
    <w:rsid w:val="33213E46"/>
    <w:rsid w:val="3D85316D"/>
    <w:rsid w:val="3F67B3E7"/>
    <w:rsid w:val="4308C6F0"/>
    <w:rsid w:val="45C076F5"/>
    <w:rsid w:val="48077E24"/>
    <w:rsid w:val="58538425"/>
    <w:rsid w:val="5AE92540"/>
    <w:rsid w:val="5D106F09"/>
    <w:rsid w:val="604834A6"/>
    <w:rsid w:val="623BB794"/>
    <w:rsid w:val="63416FF3"/>
    <w:rsid w:val="742E9564"/>
    <w:rsid w:val="74382172"/>
    <w:rsid w:val="7AE06A73"/>
    <w:rsid w:val="7F50E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674C8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  <w:style w:type="paragraph" w:styleId="Revision">
    <w:name w:val="Revision"/>
    <w:hidden/>
    <w:uiPriority w:val="99"/>
    <w:semiHidden/>
    <w:rsid w:val="006F6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egals@examiner.net" TargetMode="External"/><Relationship Id="rId4" Type="http://schemas.openxmlformats.org/officeDocument/2006/relationships/styles" Target="styles.xml"/><Relationship Id="rId9" Type="http://schemas.openxmlformats.org/officeDocument/2006/relationships/hyperlink" Target="mailto:ComDevLegal@bluespringsgov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A6E199610984FA5CC80256B065193" ma:contentTypeVersion="6" ma:contentTypeDescription="Create a new document." ma:contentTypeScope="" ma:versionID="8e514ffef5f9da0e8afc67917f11bd86">
  <xsd:schema xmlns:xsd="http://www.w3.org/2001/XMLSchema" xmlns:xs="http://www.w3.org/2001/XMLSchema" xmlns:p="http://schemas.microsoft.com/office/2006/metadata/properties" xmlns:ns3="6d3f5fea-899d-4da4-b789-b6cb2659694f" targetNamespace="http://schemas.microsoft.com/office/2006/metadata/properties" ma:root="true" ma:fieldsID="7ca15906c7b6c9604e94f246be752446" ns3:_="">
    <xsd:import namespace="6d3f5fea-899d-4da4-b789-b6cb2659694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f5fea-899d-4da4-b789-b6cb2659694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3f5fea-899d-4da4-b789-b6cb2659694f" xsi:nil="true"/>
  </documentManagement>
</p:properties>
</file>

<file path=customXml/itemProps1.xml><?xml version="1.0" encoding="utf-8"?>
<ds:datastoreItem xmlns:ds="http://schemas.openxmlformats.org/officeDocument/2006/customXml" ds:itemID="{C07ED1EB-F8CF-4C19-82E1-C07D5D9AD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D0CFF-CB5F-4555-A637-8BBE0937E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3f5fea-899d-4da4-b789-b6cb265969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37740-F657-43A4-A36B-47495E08529B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6d3f5fea-899d-4da4-b789-b6cb2659694f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4155</Characters>
  <Application>Microsoft Office Word</Application>
  <DocSecurity>0</DocSecurity>
  <Lines>34</Lines>
  <Paragraphs>9</Paragraphs>
  <ScaleCrop>false</ScaleCrop>
  <Company>City of Blue Springs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Shantele Frie</dc:creator>
  <cp:keywords/>
  <dc:description/>
  <cp:lastModifiedBy>Shantele Frie</cp:lastModifiedBy>
  <cp:revision>3</cp:revision>
  <cp:lastPrinted>2024-09-23T21:14:00Z</cp:lastPrinted>
  <dcterms:created xsi:type="dcterms:W3CDTF">2024-09-23T21:14:00Z</dcterms:created>
  <dcterms:modified xsi:type="dcterms:W3CDTF">2024-09-23T21:14:00Z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0x010100DB7A6E199610984FA5CC80256B065193</vt:lpwstr>
  </property>
</Properties>
</file>